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5D" w:rsidRPr="0033125D" w:rsidRDefault="0033125D">
      <w:pPr>
        <w:rPr>
          <w:rFonts w:ascii="Arial" w:hAnsi="Arial" w:cs="Arial"/>
          <w:b/>
          <w:sz w:val="20"/>
          <w:szCs w:val="20"/>
        </w:rPr>
      </w:pPr>
      <w:r w:rsidRPr="0033125D">
        <w:rPr>
          <w:rFonts w:ascii="Arial" w:hAnsi="Arial" w:cs="Arial"/>
          <w:b/>
          <w:sz w:val="20"/>
          <w:szCs w:val="20"/>
        </w:rPr>
        <w:t>Digital Radio Installers</w:t>
      </w:r>
    </w:p>
    <w:p w:rsidR="0033125D" w:rsidRPr="0033125D" w:rsidRDefault="0033125D">
      <w:pPr>
        <w:rPr>
          <w:rFonts w:ascii="Arial" w:hAnsi="Arial" w:cs="Arial"/>
          <w:sz w:val="20"/>
          <w:szCs w:val="20"/>
        </w:rPr>
      </w:pPr>
      <w:r w:rsidRPr="0033125D">
        <w:rPr>
          <w:rFonts w:ascii="Arial" w:hAnsi="Arial" w:cs="Arial"/>
          <w:sz w:val="20"/>
          <w:szCs w:val="20"/>
        </w:rPr>
        <w:t xml:space="preserve">The following paper provides installer individuals and installation organisations with guidance on what they need to do in order to be granted use of the tick mark. </w:t>
      </w:r>
    </w:p>
    <w:p w:rsidR="0033125D" w:rsidRPr="0033125D" w:rsidRDefault="0033125D">
      <w:pPr>
        <w:rPr>
          <w:rFonts w:ascii="Arial" w:hAnsi="Arial" w:cs="Arial"/>
          <w:b/>
          <w:sz w:val="20"/>
          <w:szCs w:val="20"/>
        </w:rPr>
      </w:pPr>
      <w:r w:rsidRPr="0033125D">
        <w:rPr>
          <w:rFonts w:ascii="Arial" w:hAnsi="Arial" w:cs="Arial"/>
          <w:b/>
          <w:sz w:val="20"/>
          <w:szCs w:val="20"/>
        </w:rPr>
        <w:t>Installer individuals</w:t>
      </w:r>
    </w:p>
    <w:p w:rsidR="0033125D" w:rsidRPr="0033125D" w:rsidRDefault="0033125D">
      <w:pPr>
        <w:rPr>
          <w:rFonts w:ascii="Arial" w:hAnsi="Arial" w:cs="Arial"/>
          <w:sz w:val="20"/>
          <w:szCs w:val="20"/>
        </w:rPr>
      </w:pPr>
      <w:r w:rsidRPr="0033125D">
        <w:rPr>
          <w:rFonts w:ascii="Arial" w:hAnsi="Arial" w:cs="Arial"/>
          <w:sz w:val="20"/>
          <w:szCs w:val="20"/>
        </w:rPr>
        <w:t xml:space="preserve">The following table details the criteria that an installer individual is required to meet in order to be granted use of the mark. </w:t>
      </w:r>
    </w:p>
    <w:p w:rsidR="0033125D" w:rsidRPr="0033125D" w:rsidRDefault="0033125D">
      <w:pPr>
        <w:rPr>
          <w:rFonts w:ascii="Arial" w:hAnsi="Arial" w:cs="Arial"/>
          <w:color w:val="000000"/>
          <w:sz w:val="20"/>
          <w:szCs w:val="20"/>
          <w:bdr w:val="none" w:sz="0" w:space="0" w:color="auto" w:frame="1"/>
          <w:shd w:val="clear" w:color="auto" w:fill="FFFFFF"/>
        </w:rPr>
      </w:pPr>
      <w:r w:rsidRPr="0033125D">
        <w:rPr>
          <w:rFonts w:ascii="Arial" w:hAnsi="Arial" w:cs="Arial"/>
          <w:color w:val="000000"/>
          <w:sz w:val="20"/>
          <w:szCs w:val="20"/>
          <w:bdr w:val="none" w:sz="0" w:space="0" w:color="auto" w:frame="1"/>
          <w:shd w:val="clear" w:color="auto" w:fill="FFFFFF"/>
        </w:rPr>
        <w:t>Please note: you must train, test and accredit yourself at an ATA Centre in order to be granted use of the tick mark. This is a requirement. If you would like to become an ATA Centre please email</w:t>
      </w:r>
      <w:r w:rsidRPr="0033125D">
        <w:rPr>
          <w:rStyle w:val="apple-converted-space"/>
          <w:rFonts w:ascii="Arial" w:hAnsi="Arial" w:cs="Arial"/>
          <w:color w:val="000000"/>
          <w:sz w:val="20"/>
          <w:szCs w:val="20"/>
          <w:bdr w:val="none" w:sz="0" w:space="0" w:color="auto" w:frame="1"/>
          <w:shd w:val="clear" w:color="auto" w:fill="FFFFFF"/>
        </w:rPr>
        <w:t> </w:t>
      </w:r>
      <w:hyperlink r:id="rId5" w:history="1">
        <w:r w:rsidRPr="0033125D">
          <w:rPr>
            <w:rStyle w:val="Hyperlink"/>
            <w:rFonts w:ascii="Arial" w:hAnsi="Arial" w:cs="Arial"/>
            <w:color w:val="000000"/>
            <w:sz w:val="20"/>
            <w:szCs w:val="20"/>
            <w:bdr w:val="none" w:sz="0" w:space="0" w:color="auto" w:frame="1"/>
            <w:shd w:val="clear" w:color="auto" w:fill="FFFFFF"/>
          </w:rPr>
          <w:t>tickmark@digitalradiouk.com</w:t>
        </w:r>
      </w:hyperlink>
      <w:r w:rsidRPr="0033125D">
        <w:rPr>
          <w:rFonts w:ascii="Arial" w:hAnsi="Arial" w:cs="Arial"/>
          <w:color w:val="000000"/>
          <w:sz w:val="20"/>
          <w:szCs w:val="20"/>
          <w:bdr w:val="none" w:sz="0" w:space="0" w:color="auto" w:frame="1"/>
          <w:shd w:val="clear" w:color="auto" w:fill="FFFFFF"/>
        </w:rPr>
        <w:t>.</w:t>
      </w:r>
    </w:p>
    <w:tbl>
      <w:tblPr>
        <w:tblW w:w="10095" w:type="dxa"/>
        <w:jc w:val="center"/>
        <w:tblLayout w:type="fixed"/>
        <w:tblCellMar>
          <w:left w:w="30" w:type="dxa"/>
          <w:right w:w="30" w:type="dxa"/>
        </w:tblCellMar>
        <w:tblLook w:val="0000"/>
      </w:tblPr>
      <w:tblGrid>
        <w:gridCol w:w="2688"/>
        <w:gridCol w:w="607"/>
        <w:gridCol w:w="3975"/>
        <w:gridCol w:w="1407"/>
        <w:gridCol w:w="1418"/>
      </w:tblGrid>
      <w:tr w:rsidR="0033125D" w:rsidRPr="0033125D" w:rsidTr="0033125D">
        <w:trPr>
          <w:trHeight w:val="480"/>
          <w:jc w:val="center"/>
        </w:trPr>
        <w:tc>
          <w:tcPr>
            <w:tcW w:w="3295" w:type="dxa"/>
            <w:gridSpan w:val="2"/>
            <w:tcBorders>
              <w:top w:val="single" w:sz="12" w:space="0" w:color="auto"/>
              <w:left w:val="single" w:sz="12" w:space="0" w:color="auto"/>
              <w:bottom w:val="single" w:sz="12" w:space="0" w:color="auto"/>
              <w:right w:val="single" w:sz="2" w:space="0" w:color="000000"/>
            </w:tcBorders>
            <w:shd w:val="solid" w:color="C0C0C0" w:fill="auto"/>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Radio Installation Technician (RIT)</w:t>
            </w:r>
          </w:p>
        </w:tc>
        <w:tc>
          <w:tcPr>
            <w:tcW w:w="3975" w:type="dxa"/>
            <w:tcBorders>
              <w:top w:val="single" w:sz="12" w:space="0" w:color="auto"/>
              <w:left w:val="single" w:sz="2" w:space="0" w:color="000000"/>
              <w:bottom w:val="single" w:sz="12" w:space="0" w:color="auto"/>
              <w:right w:val="single" w:sz="2" w:space="0" w:color="000000"/>
            </w:tcBorders>
            <w:shd w:val="solid" w:color="C0C0C0" w:fill="auto"/>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2825" w:type="dxa"/>
            <w:gridSpan w:val="2"/>
            <w:tcBorders>
              <w:top w:val="single" w:sz="12"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Could be demonstrated during:</w:t>
            </w:r>
          </w:p>
        </w:tc>
      </w:tr>
      <w:tr w:rsidR="0033125D" w:rsidRPr="0033125D" w:rsidTr="0033125D">
        <w:trPr>
          <w:trHeight w:val="478"/>
          <w:jc w:val="center"/>
        </w:trPr>
        <w:tc>
          <w:tcPr>
            <w:tcW w:w="2688" w:type="dxa"/>
            <w:tcBorders>
              <w:top w:val="single" w:sz="12" w:space="0" w:color="auto"/>
              <w:left w:val="single" w:sz="12" w:space="0" w:color="auto"/>
              <w:bottom w:val="single" w:sz="12" w:space="0" w:color="auto"/>
              <w:right w:val="single" w:sz="2" w:space="0" w:color="000000"/>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12" w:space="0" w:color="auto"/>
              <w:left w:val="single" w:sz="2" w:space="0" w:color="000000"/>
              <w:bottom w:val="single" w:sz="12" w:space="0" w:color="auto"/>
              <w:right w:val="single" w:sz="2" w:space="0" w:color="000000"/>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2" w:space="0" w:color="000000"/>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1407" w:type="dxa"/>
            <w:tcBorders>
              <w:top w:val="single" w:sz="12" w:space="0" w:color="auto"/>
              <w:left w:val="single" w:sz="6" w:space="0" w:color="auto"/>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Practical Assessment</w:t>
            </w:r>
          </w:p>
        </w:tc>
        <w:tc>
          <w:tcPr>
            <w:tcW w:w="1418" w:type="dxa"/>
            <w:tcBorders>
              <w:top w:val="single" w:sz="12" w:space="0" w:color="auto"/>
              <w:left w:val="single" w:sz="6"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Theory Assessment </w:t>
            </w:r>
          </w:p>
        </w:tc>
      </w:tr>
      <w:tr w:rsidR="0033125D" w:rsidRPr="0033125D" w:rsidTr="0033125D">
        <w:trPr>
          <w:trHeight w:val="182"/>
          <w:jc w:val="center"/>
        </w:trPr>
        <w:tc>
          <w:tcPr>
            <w:tcW w:w="2688" w:type="dxa"/>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MET – Trim</w:t>
            </w:r>
          </w:p>
        </w:tc>
        <w:tc>
          <w:tcPr>
            <w:tcW w:w="607"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Correct tools to remove and refit trim</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Care of removal/replacement of trim</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Storage of components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9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Knowledge and understanding of SRS </w:t>
            </w:r>
          </w:p>
        </w:tc>
        <w:tc>
          <w:tcPr>
            <w:tcW w:w="1407" w:type="dxa"/>
            <w:tcBorders>
              <w:top w:val="single" w:sz="6" w:space="0" w:color="auto"/>
              <w:left w:val="single" w:sz="12" w:space="0" w:color="auto"/>
              <w:bottom w:val="single" w:sz="12"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Electrical Knowledge</w:t>
            </w:r>
          </w:p>
        </w:tc>
        <w:tc>
          <w:tcPr>
            <w:tcW w:w="607"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Ohms law</w:t>
            </w:r>
          </w:p>
        </w:tc>
        <w:tc>
          <w:tcPr>
            <w:tcW w:w="1407" w:type="dxa"/>
            <w:tcBorders>
              <w:top w:val="single" w:sz="12"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12"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Volts - amps - ohms - watts - measuring</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Circuit protection</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Wiring/circuit diagrams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transistors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resistors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relays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solenoids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diodes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Interconnection - termination insulation harness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RF termination  / insulation</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Knowledge and understanding of the routing of cables within a vehicle</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proofErr w:type="spellStart"/>
            <w:r w:rsidRPr="0033125D">
              <w:rPr>
                <w:rFonts w:ascii="Arial" w:eastAsia="Times New Roman" w:hAnsi="Arial" w:cs="Arial"/>
                <w:color w:val="000000"/>
                <w:sz w:val="20"/>
                <w:szCs w:val="20"/>
                <w:lang w:val="en-GB" w:eastAsia="en-GB"/>
              </w:rPr>
              <w:t>Earthing</w:t>
            </w:r>
            <w:proofErr w:type="spellEnd"/>
            <w:r w:rsidRPr="0033125D">
              <w:rPr>
                <w:rFonts w:ascii="Arial" w:eastAsia="Times New Roman" w:hAnsi="Arial" w:cs="Arial"/>
                <w:color w:val="000000"/>
                <w:sz w:val="20"/>
                <w:szCs w:val="20"/>
                <w:lang w:val="en-GB" w:eastAsia="en-GB"/>
              </w:rPr>
              <w:t xml:space="preserve"> / power supplies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Knowledge and understanding of </w:t>
            </w:r>
            <w:proofErr w:type="spellStart"/>
            <w:r w:rsidRPr="0033125D">
              <w:rPr>
                <w:rFonts w:ascii="Arial" w:eastAsia="Times New Roman" w:hAnsi="Arial" w:cs="Arial"/>
                <w:color w:val="000000"/>
                <w:sz w:val="20"/>
                <w:szCs w:val="20"/>
                <w:lang w:val="en-GB" w:eastAsia="en-GB"/>
              </w:rPr>
              <w:t>mulitiplexing</w:t>
            </w:r>
            <w:proofErr w:type="spellEnd"/>
            <w:r w:rsidRPr="0033125D">
              <w:rPr>
                <w:rFonts w:ascii="Arial" w:eastAsia="Times New Roman" w:hAnsi="Arial" w:cs="Arial"/>
                <w:color w:val="000000"/>
                <w:sz w:val="20"/>
                <w:szCs w:val="20"/>
                <w:lang w:val="en-GB" w:eastAsia="en-GB"/>
              </w:rPr>
              <w:t xml:space="preserve"> including CAN/MOST/LIN/fibre optic</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 equipment - application and usage</w:t>
            </w:r>
          </w:p>
        </w:tc>
        <w:tc>
          <w:tcPr>
            <w:tcW w:w="1407" w:type="dxa"/>
            <w:tcBorders>
              <w:top w:val="single" w:sz="6" w:space="0" w:color="auto"/>
              <w:left w:val="single" w:sz="12" w:space="0" w:color="auto"/>
              <w:bottom w:val="single" w:sz="12"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3295" w:type="dxa"/>
            <w:gridSpan w:val="2"/>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Presentation (communications and   planning)</w:t>
            </w: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Working with others</w:t>
            </w:r>
          </w:p>
        </w:tc>
        <w:tc>
          <w:tcPr>
            <w:tcW w:w="1407" w:type="dxa"/>
            <w:tcBorders>
              <w:top w:val="single" w:sz="12"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12"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Confirming specifications - customer requirements / work place</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Explanation to the customer of the variation in performance of products available</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FF0000"/>
                <w:sz w:val="20"/>
                <w:szCs w:val="20"/>
                <w:lang w:val="en-GB" w:eastAsia="en-GB"/>
              </w:rPr>
            </w:pPr>
            <w:r w:rsidRPr="0033125D">
              <w:rPr>
                <w:rFonts w:ascii="Arial" w:eastAsia="Times New Roman" w:hAnsi="Arial" w:cs="Arial"/>
                <w:color w:val="FF0000"/>
                <w:sz w:val="20"/>
                <w:szCs w:val="20"/>
                <w:lang w:val="en-GB" w:eastAsia="en-GB"/>
              </w:rPr>
              <w:t>?</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FF0000"/>
                <w:sz w:val="20"/>
                <w:szCs w:val="20"/>
                <w:lang w:val="en-GB" w:eastAsia="en-GB"/>
              </w:rPr>
            </w:pPr>
            <w:r w:rsidRPr="0033125D">
              <w:rPr>
                <w:rFonts w:ascii="Arial" w:eastAsia="Times New Roman" w:hAnsi="Arial" w:cs="Arial"/>
                <w:color w:val="FF0000"/>
                <w:sz w:val="20"/>
                <w:szCs w:val="20"/>
                <w:lang w:val="en-GB" w:eastAsia="en-GB"/>
              </w:rPr>
              <w: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Communication with customer</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Legal requirements awareness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Access - following fitting instructions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Work to timescales - keep others informed of progress</w:t>
            </w:r>
          </w:p>
        </w:tc>
        <w:tc>
          <w:tcPr>
            <w:tcW w:w="1407" w:type="dxa"/>
            <w:tcBorders>
              <w:top w:val="single" w:sz="6" w:space="0" w:color="auto"/>
              <w:left w:val="single" w:sz="12" w:space="0" w:color="auto"/>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H &amp; S</w:t>
            </w:r>
          </w:p>
        </w:tc>
        <w:tc>
          <w:tcPr>
            <w:tcW w:w="607"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Risk assessment</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Method statement</w:t>
            </w:r>
          </w:p>
        </w:tc>
        <w:tc>
          <w:tcPr>
            <w:tcW w:w="1407" w:type="dxa"/>
            <w:tcBorders>
              <w:top w:val="single" w:sz="6" w:space="0" w:color="auto"/>
              <w:left w:val="single" w:sz="12" w:space="0" w:color="auto"/>
              <w:bottom w:val="single" w:sz="6" w:space="0" w:color="auto"/>
              <w:right w:val="single" w:sz="6"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Personal health and safety and PPE</w:t>
            </w:r>
          </w:p>
        </w:tc>
        <w:tc>
          <w:tcPr>
            <w:tcW w:w="1407" w:type="dxa"/>
            <w:tcBorders>
              <w:top w:val="single" w:sz="6" w:space="0" w:color="auto"/>
              <w:left w:val="single" w:sz="12" w:space="0" w:color="auto"/>
              <w:bottom w:val="single" w:sz="6" w:space="0" w:color="auto"/>
              <w:right w:val="single" w:sz="6"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Use of power tools - mechanical / electrical </w:t>
            </w:r>
          </w:p>
        </w:tc>
        <w:tc>
          <w:tcPr>
            <w:tcW w:w="1407" w:type="dxa"/>
            <w:tcBorders>
              <w:top w:val="single" w:sz="6" w:space="0" w:color="auto"/>
              <w:left w:val="single" w:sz="12" w:space="0" w:color="auto"/>
              <w:bottom w:val="single" w:sz="6" w:space="0" w:color="auto"/>
              <w:right w:val="single" w:sz="6"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High voltage - hybrid/electric vehicles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Fire precautions</w:t>
            </w:r>
          </w:p>
        </w:tc>
        <w:tc>
          <w:tcPr>
            <w:tcW w:w="1407" w:type="dxa"/>
            <w:tcBorders>
              <w:top w:val="single" w:sz="6" w:space="0" w:color="auto"/>
              <w:left w:val="single" w:sz="12" w:space="0" w:color="auto"/>
              <w:bottom w:val="single" w:sz="12" w:space="0" w:color="auto"/>
              <w:right w:val="single" w:sz="6"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Vehicle Preparation</w:t>
            </w:r>
          </w:p>
        </w:tc>
        <w:tc>
          <w:tcPr>
            <w:tcW w:w="607"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Pre and post installation documents signed by candidate</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Vehicle protection external/interior</w:t>
            </w:r>
          </w:p>
        </w:tc>
        <w:tc>
          <w:tcPr>
            <w:tcW w:w="1407" w:type="dxa"/>
            <w:tcBorders>
              <w:top w:val="single" w:sz="6" w:space="0" w:color="auto"/>
              <w:left w:val="single" w:sz="12" w:space="0" w:color="auto"/>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Testing Procedures</w:t>
            </w:r>
          </w:p>
        </w:tc>
        <w:tc>
          <w:tcPr>
            <w:tcW w:w="607"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Testing the fitment of DAB installation</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Testing to identify the system meets the manufacturers specification</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Set system installation functions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Restoration of vehicle system(s) post installation</w:t>
            </w:r>
          </w:p>
        </w:tc>
        <w:tc>
          <w:tcPr>
            <w:tcW w:w="1407" w:type="dxa"/>
            <w:tcBorders>
              <w:top w:val="single" w:sz="6" w:space="0" w:color="auto"/>
              <w:left w:val="single" w:sz="12" w:space="0" w:color="auto"/>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3295" w:type="dxa"/>
            <w:gridSpan w:val="2"/>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Audio DAB Replacement Head Unit</w:t>
            </w: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Location of components</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Installing of components - upgrade to DAB</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Running of cables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Interface with vehicle’s own wiring </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Modification to dash location</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Modification of vehicle wiring </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Fitment to documented instructions / specifications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ID of wiring connections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 replacement head unit for all major function(s)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9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 replacement head unit performance</w:t>
            </w:r>
          </w:p>
        </w:tc>
        <w:tc>
          <w:tcPr>
            <w:tcW w:w="1407" w:type="dxa"/>
            <w:tcBorders>
              <w:top w:val="single" w:sz="6" w:space="0" w:color="auto"/>
              <w:left w:val="single" w:sz="12" w:space="0" w:color="auto"/>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3295" w:type="dxa"/>
            <w:gridSpan w:val="2"/>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Audio DAB Adaptor unit</w:t>
            </w: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Location of components</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Installing of components - upgrade to DAB</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Running of cables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Interface with vehicle own wiring </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75"/>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Fitment to documented instructions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ID of wiring connections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 DAB adapter unit for all major function(s)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 adaptor unit performance</w:t>
            </w:r>
          </w:p>
        </w:tc>
        <w:tc>
          <w:tcPr>
            <w:tcW w:w="1407" w:type="dxa"/>
            <w:tcBorders>
              <w:top w:val="single" w:sz="6" w:space="0" w:color="auto"/>
              <w:left w:val="single" w:sz="12" w:space="0" w:color="auto"/>
              <w:bottom w:val="single" w:sz="12" w:space="0" w:color="auto"/>
              <w:right w:val="single" w:sz="6"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12" w:space="0" w:color="auto"/>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bCs/>
                <w:color w:val="000000"/>
                <w:sz w:val="20"/>
                <w:szCs w:val="20"/>
                <w:lang w:val="en-GB" w:eastAsia="en-GB"/>
              </w:rPr>
            </w:pPr>
            <w:r w:rsidRPr="0033125D">
              <w:rPr>
                <w:rFonts w:ascii="Arial" w:eastAsia="Times New Roman" w:hAnsi="Arial" w:cs="Arial"/>
                <w:bCs/>
                <w:color w:val="000000"/>
                <w:sz w:val="20"/>
                <w:szCs w:val="20"/>
                <w:lang w:val="en-GB" w:eastAsia="en-GB"/>
              </w:rPr>
              <w:t>Antenna Installation</w:t>
            </w:r>
          </w:p>
        </w:tc>
        <w:tc>
          <w:tcPr>
            <w:tcW w:w="607"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12"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Antenna installation - plan</w:t>
            </w:r>
          </w:p>
        </w:tc>
        <w:tc>
          <w:tcPr>
            <w:tcW w:w="1407" w:type="dxa"/>
            <w:tcBorders>
              <w:top w:val="single" w:sz="12"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12"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shd w:val="solid" w:color="FFFFFF" w:fill="auto"/>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Antenna installation - fitment of antenna WITHOUT drilling body</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348"/>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Antenna installation - fitment of antenna by drilling vehicle body to accept antenna</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Carryout vehicle anti-corrosion procedures</w:t>
            </w:r>
          </w:p>
        </w:tc>
        <w:tc>
          <w:tcPr>
            <w:tcW w:w="1407" w:type="dxa"/>
            <w:tcBorders>
              <w:top w:val="single" w:sz="6" w:space="0" w:color="auto"/>
              <w:left w:val="single" w:sz="12" w:space="0" w:color="auto"/>
              <w:bottom w:val="single" w:sz="6" w:space="0" w:color="auto"/>
              <w:right w:val="single" w:sz="6"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Location of components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 xml:space="preserve">Installing of components </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Fitment to documented instructions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Running of cables - electrical/coaxial</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r w:rsidR="0033125D" w:rsidRPr="0033125D" w:rsidTr="0033125D">
        <w:trPr>
          <w:trHeight w:val="182"/>
          <w:jc w:val="center"/>
        </w:trPr>
        <w:tc>
          <w:tcPr>
            <w:tcW w:w="2688" w:type="dxa"/>
            <w:tcBorders>
              <w:top w:val="single" w:sz="2" w:space="0" w:color="000000"/>
              <w:left w:val="single" w:sz="12" w:space="0" w:color="auto"/>
              <w:bottom w:val="single" w:sz="2" w:space="0" w:color="000000"/>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ID of wiring connections</w:t>
            </w:r>
          </w:p>
        </w:tc>
        <w:tc>
          <w:tcPr>
            <w:tcW w:w="1407" w:type="dxa"/>
            <w:tcBorders>
              <w:top w:val="single" w:sz="6" w:space="0" w:color="auto"/>
              <w:left w:val="single" w:sz="12" w:space="0" w:color="auto"/>
              <w:bottom w:val="single" w:sz="6"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6" w:space="0" w:color="auto"/>
              <w:right w:val="single" w:sz="12"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w:t>
            </w:r>
          </w:p>
        </w:tc>
      </w:tr>
      <w:tr w:rsidR="0033125D" w:rsidRPr="0033125D" w:rsidTr="0033125D">
        <w:trPr>
          <w:trHeight w:val="192"/>
          <w:jc w:val="center"/>
        </w:trPr>
        <w:tc>
          <w:tcPr>
            <w:tcW w:w="2688" w:type="dxa"/>
            <w:tcBorders>
              <w:top w:val="single" w:sz="2" w:space="0" w:color="000000"/>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bCs/>
                <w:color w:val="000000"/>
                <w:sz w:val="20"/>
                <w:szCs w:val="20"/>
                <w:lang w:val="en-GB" w:eastAsia="en-GB"/>
              </w:rPr>
            </w:pPr>
          </w:p>
        </w:tc>
        <w:tc>
          <w:tcPr>
            <w:tcW w:w="607"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jc w:val="right"/>
              <w:rPr>
                <w:rFonts w:ascii="Arial" w:eastAsia="Times New Roman" w:hAnsi="Arial" w:cs="Arial"/>
                <w:color w:val="000000"/>
                <w:sz w:val="20"/>
                <w:szCs w:val="20"/>
                <w:lang w:val="en-GB" w:eastAsia="en-GB"/>
              </w:rPr>
            </w:pPr>
          </w:p>
        </w:tc>
        <w:tc>
          <w:tcPr>
            <w:tcW w:w="3975" w:type="dxa"/>
            <w:tcBorders>
              <w:top w:val="single" w:sz="6" w:space="0" w:color="auto"/>
              <w:left w:val="single" w:sz="12" w:space="0" w:color="auto"/>
              <w:bottom w:val="single" w:sz="12" w:space="0" w:color="auto"/>
              <w:right w:val="single" w:sz="12" w:space="0" w:color="auto"/>
            </w:tcBorders>
          </w:tcPr>
          <w:p w:rsidR="0033125D" w:rsidRPr="0033125D" w:rsidRDefault="0033125D" w:rsidP="00CC7191">
            <w:pPr>
              <w:autoSpaceDE w:val="0"/>
              <w:autoSpaceDN w:val="0"/>
              <w:adjustRightInd w:val="0"/>
              <w:spacing w:after="0" w:line="240" w:lineRule="auto"/>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Test system performance of overall installation</w:t>
            </w:r>
          </w:p>
        </w:tc>
        <w:tc>
          <w:tcPr>
            <w:tcW w:w="1407" w:type="dxa"/>
            <w:tcBorders>
              <w:top w:val="single" w:sz="6" w:space="0" w:color="auto"/>
              <w:left w:val="single" w:sz="12" w:space="0" w:color="auto"/>
              <w:bottom w:val="single" w:sz="12" w:space="0" w:color="auto"/>
              <w:right w:val="single" w:sz="6" w:space="0" w:color="auto"/>
            </w:tcBorders>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33125D">
              <w:rPr>
                <w:rFonts w:ascii="Arial" w:eastAsia="Times New Roman" w:hAnsi="Arial" w:cs="Arial"/>
                <w:color w:val="000000"/>
                <w:sz w:val="20"/>
                <w:szCs w:val="20"/>
                <w:lang w:val="en-GB" w:eastAsia="en-GB"/>
              </w:rPr>
              <w:t>P</w:t>
            </w:r>
          </w:p>
        </w:tc>
        <w:tc>
          <w:tcPr>
            <w:tcW w:w="1418" w:type="dxa"/>
            <w:tcBorders>
              <w:top w:val="single" w:sz="6" w:space="0" w:color="auto"/>
              <w:left w:val="single" w:sz="6" w:space="0" w:color="auto"/>
              <w:bottom w:val="single" w:sz="12" w:space="0" w:color="auto"/>
              <w:right w:val="single" w:sz="12" w:space="0" w:color="auto"/>
            </w:tcBorders>
            <w:shd w:val="thinReverseDiagStripe" w:color="auto" w:fill="FFFFFF"/>
          </w:tcPr>
          <w:p w:rsidR="0033125D" w:rsidRPr="0033125D" w:rsidRDefault="0033125D" w:rsidP="00CC7191">
            <w:pPr>
              <w:autoSpaceDE w:val="0"/>
              <w:autoSpaceDN w:val="0"/>
              <w:adjustRightInd w:val="0"/>
              <w:spacing w:after="0" w:line="240" w:lineRule="auto"/>
              <w:jc w:val="center"/>
              <w:rPr>
                <w:rFonts w:ascii="Arial" w:eastAsia="Times New Roman" w:hAnsi="Arial" w:cs="Arial"/>
                <w:color w:val="000000"/>
                <w:sz w:val="20"/>
                <w:szCs w:val="20"/>
                <w:lang w:val="en-GB" w:eastAsia="en-GB"/>
              </w:rPr>
            </w:pPr>
          </w:p>
        </w:tc>
      </w:tr>
    </w:tbl>
    <w:p w:rsidR="00EF4750" w:rsidRPr="0033125D" w:rsidRDefault="00EF4750">
      <w:pPr>
        <w:rPr>
          <w:rFonts w:ascii="Arial" w:hAnsi="Arial" w:cs="Arial"/>
          <w:sz w:val="20"/>
          <w:szCs w:val="20"/>
        </w:rPr>
      </w:pPr>
    </w:p>
    <w:p w:rsidR="0033125D" w:rsidRPr="0033125D" w:rsidRDefault="0033125D">
      <w:pPr>
        <w:rPr>
          <w:rFonts w:ascii="Arial" w:hAnsi="Arial" w:cs="Arial"/>
          <w:b/>
          <w:sz w:val="20"/>
          <w:szCs w:val="20"/>
        </w:rPr>
      </w:pPr>
      <w:r w:rsidRPr="0033125D">
        <w:rPr>
          <w:rFonts w:ascii="Arial" w:hAnsi="Arial" w:cs="Arial"/>
          <w:b/>
          <w:sz w:val="20"/>
          <w:szCs w:val="20"/>
        </w:rPr>
        <w:t xml:space="preserve">Installation organisations </w:t>
      </w:r>
    </w:p>
    <w:p w:rsidR="0033125D" w:rsidRPr="0033125D" w:rsidRDefault="0033125D">
      <w:pPr>
        <w:rPr>
          <w:rFonts w:ascii="Arial" w:hAnsi="Arial" w:cs="Arial"/>
          <w:sz w:val="20"/>
          <w:szCs w:val="20"/>
        </w:rPr>
      </w:pPr>
      <w:r w:rsidRPr="0033125D">
        <w:rPr>
          <w:rFonts w:ascii="Arial" w:hAnsi="Arial" w:cs="Arial"/>
          <w:color w:val="000000"/>
          <w:sz w:val="20"/>
          <w:szCs w:val="20"/>
          <w:shd w:val="clear" w:color="auto" w:fill="FFFFFF"/>
        </w:rPr>
        <w:t xml:space="preserve">If groups would like to become a Digital Radio Registered Installation </w:t>
      </w:r>
      <w:proofErr w:type="spellStart"/>
      <w:r w:rsidRPr="0033125D">
        <w:rPr>
          <w:rFonts w:ascii="Arial" w:hAnsi="Arial" w:cs="Arial"/>
          <w:color w:val="000000"/>
          <w:sz w:val="20"/>
          <w:szCs w:val="20"/>
          <w:shd w:val="clear" w:color="auto" w:fill="FFFFFF"/>
        </w:rPr>
        <w:t>organisation</w:t>
      </w:r>
      <w:proofErr w:type="spellEnd"/>
      <w:r w:rsidRPr="0033125D">
        <w:rPr>
          <w:rFonts w:ascii="Arial" w:hAnsi="Arial" w:cs="Arial"/>
          <w:color w:val="000000"/>
          <w:sz w:val="20"/>
          <w:szCs w:val="20"/>
          <w:shd w:val="clear" w:color="auto" w:fill="FFFFFF"/>
        </w:rPr>
        <w:t>, applicants must meet further criteria:</w:t>
      </w:r>
      <w:r w:rsidRPr="0033125D">
        <w:rPr>
          <w:rFonts w:ascii="Arial" w:hAnsi="Arial" w:cs="Arial"/>
          <w:sz w:val="20"/>
          <w:szCs w:val="20"/>
        </w:rPr>
        <w:t xml:space="preserve"> Installation organisations seeking to be granted use of the tick mark need to meet the following business criteria:</w:t>
      </w:r>
    </w:p>
    <w:p w:rsidR="0033125D" w:rsidRPr="0033125D" w:rsidRDefault="0033125D" w:rsidP="0033125D">
      <w:pPr>
        <w:pStyle w:val="Default"/>
        <w:numPr>
          <w:ilvl w:val="0"/>
          <w:numId w:val="1"/>
        </w:numPr>
        <w:rPr>
          <w:sz w:val="20"/>
          <w:szCs w:val="20"/>
        </w:rPr>
      </w:pPr>
      <w:r w:rsidRPr="0033125D">
        <w:rPr>
          <w:sz w:val="20"/>
          <w:szCs w:val="20"/>
        </w:rPr>
        <w:t xml:space="preserve">Employ at least one installer who holds the ATA DAB RIT accreditation and will be responsible for installing digital receivers and adaptors as well as overseeing the work of unqualified installers. (The ratio of qualified to unqualified persons engaged in the installation of digital receivers should not be more than 1:4.) </w:t>
      </w:r>
    </w:p>
    <w:p w:rsidR="0033125D" w:rsidRPr="0033125D" w:rsidRDefault="0033125D" w:rsidP="0033125D">
      <w:pPr>
        <w:pStyle w:val="Default"/>
        <w:ind w:left="720"/>
        <w:rPr>
          <w:sz w:val="20"/>
          <w:szCs w:val="20"/>
        </w:rPr>
      </w:pPr>
    </w:p>
    <w:p w:rsidR="0033125D" w:rsidRPr="0033125D" w:rsidRDefault="0033125D" w:rsidP="0033125D">
      <w:pPr>
        <w:pStyle w:val="Default"/>
        <w:numPr>
          <w:ilvl w:val="1"/>
          <w:numId w:val="1"/>
        </w:numPr>
        <w:rPr>
          <w:sz w:val="20"/>
          <w:szCs w:val="20"/>
        </w:rPr>
      </w:pPr>
      <w:r w:rsidRPr="0033125D">
        <w:rPr>
          <w:sz w:val="20"/>
          <w:szCs w:val="20"/>
        </w:rPr>
        <w:t xml:space="preserve">Note: even if it could comply with all of conditions b) – f), an installation business would be unable to apply to use the Mark until it met this condition. </w:t>
      </w:r>
    </w:p>
    <w:p w:rsidR="0033125D" w:rsidRPr="0033125D" w:rsidRDefault="0033125D" w:rsidP="0033125D">
      <w:pPr>
        <w:pStyle w:val="Default"/>
        <w:ind w:left="1440"/>
        <w:rPr>
          <w:sz w:val="20"/>
          <w:szCs w:val="20"/>
        </w:rPr>
      </w:pPr>
    </w:p>
    <w:p w:rsidR="0033125D" w:rsidRPr="0033125D" w:rsidRDefault="0033125D" w:rsidP="0033125D">
      <w:pPr>
        <w:pStyle w:val="Default"/>
        <w:ind w:left="720"/>
        <w:rPr>
          <w:sz w:val="20"/>
          <w:szCs w:val="20"/>
        </w:rPr>
      </w:pPr>
      <w:r w:rsidRPr="0033125D">
        <w:rPr>
          <w:sz w:val="20"/>
          <w:szCs w:val="20"/>
        </w:rPr>
        <w:t xml:space="preserve">b) </w:t>
      </w:r>
      <w:proofErr w:type="gramStart"/>
      <w:r w:rsidRPr="0033125D">
        <w:rPr>
          <w:sz w:val="20"/>
          <w:szCs w:val="20"/>
        </w:rPr>
        <w:t>have</w:t>
      </w:r>
      <w:proofErr w:type="gramEnd"/>
      <w:r w:rsidRPr="0033125D">
        <w:rPr>
          <w:sz w:val="20"/>
          <w:szCs w:val="20"/>
        </w:rPr>
        <w:t xml:space="preserve"> a business address even if fitting is carried out by a mobile unit </w:t>
      </w:r>
    </w:p>
    <w:p w:rsidR="0033125D" w:rsidRPr="0033125D" w:rsidRDefault="0033125D" w:rsidP="0033125D">
      <w:pPr>
        <w:pStyle w:val="Default"/>
        <w:ind w:left="720"/>
        <w:rPr>
          <w:sz w:val="20"/>
          <w:szCs w:val="20"/>
        </w:rPr>
      </w:pPr>
      <w:r w:rsidRPr="0033125D">
        <w:rPr>
          <w:sz w:val="20"/>
          <w:szCs w:val="20"/>
        </w:rPr>
        <w:t xml:space="preserve">c) </w:t>
      </w:r>
      <w:proofErr w:type="gramStart"/>
      <w:r w:rsidRPr="0033125D">
        <w:rPr>
          <w:sz w:val="20"/>
          <w:szCs w:val="20"/>
        </w:rPr>
        <w:t>have</w:t>
      </w:r>
      <w:proofErr w:type="gramEnd"/>
      <w:r w:rsidRPr="0033125D">
        <w:rPr>
          <w:sz w:val="20"/>
          <w:szCs w:val="20"/>
        </w:rPr>
        <w:t xml:space="preserve"> appropriate insurances, including mandatory Public Liability Insurance and mandatory Service Indemnity Insurance (or ‘Defective Workmanship insurance’), each with a minimum cover of £5.0m, and offer proof of insurance if requested </w:t>
      </w:r>
    </w:p>
    <w:p w:rsidR="0033125D" w:rsidRPr="0033125D" w:rsidRDefault="0033125D" w:rsidP="0033125D">
      <w:pPr>
        <w:pStyle w:val="Default"/>
        <w:ind w:left="720"/>
        <w:rPr>
          <w:sz w:val="20"/>
          <w:szCs w:val="20"/>
        </w:rPr>
      </w:pPr>
    </w:p>
    <w:p w:rsidR="0033125D" w:rsidRPr="0033125D" w:rsidRDefault="0033125D" w:rsidP="0033125D">
      <w:pPr>
        <w:pStyle w:val="Default"/>
        <w:ind w:left="720"/>
        <w:rPr>
          <w:sz w:val="20"/>
          <w:szCs w:val="20"/>
        </w:rPr>
      </w:pPr>
      <w:r w:rsidRPr="0033125D">
        <w:rPr>
          <w:sz w:val="20"/>
          <w:szCs w:val="20"/>
        </w:rPr>
        <w:t xml:space="preserve">d) </w:t>
      </w:r>
      <w:proofErr w:type="gramStart"/>
      <w:r w:rsidRPr="0033125D">
        <w:rPr>
          <w:sz w:val="20"/>
          <w:szCs w:val="20"/>
        </w:rPr>
        <w:t>have</w:t>
      </w:r>
      <w:proofErr w:type="gramEnd"/>
      <w:r w:rsidRPr="0033125D">
        <w:rPr>
          <w:sz w:val="20"/>
          <w:szCs w:val="20"/>
        </w:rPr>
        <w:t xml:space="preserve"> and display a health and safety policy in accordance with the current health and safety legislation </w:t>
      </w:r>
    </w:p>
    <w:p w:rsidR="0033125D" w:rsidRPr="0033125D" w:rsidRDefault="0033125D" w:rsidP="0033125D">
      <w:pPr>
        <w:pStyle w:val="Default"/>
        <w:ind w:left="720"/>
        <w:rPr>
          <w:sz w:val="20"/>
          <w:szCs w:val="20"/>
        </w:rPr>
      </w:pPr>
    </w:p>
    <w:p w:rsidR="0033125D" w:rsidRPr="0033125D" w:rsidRDefault="0033125D" w:rsidP="0033125D">
      <w:pPr>
        <w:pStyle w:val="Default"/>
        <w:ind w:left="720"/>
        <w:rPr>
          <w:sz w:val="20"/>
          <w:szCs w:val="20"/>
        </w:rPr>
      </w:pPr>
      <w:r w:rsidRPr="0033125D">
        <w:rPr>
          <w:sz w:val="20"/>
          <w:szCs w:val="20"/>
        </w:rPr>
        <w:t xml:space="preserve">e) </w:t>
      </w:r>
      <w:proofErr w:type="gramStart"/>
      <w:r w:rsidRPr="0033125D">
        <w:rPr>
          <w:sz w:val="20"/>
          <w:szCs w:val="20"/>
        </w:rPr>
        <w:t>have</w:t>
      </w:r>
      <w:proofErr w:type="gramEnd"/>
      <w:r w:rsidRPr="0033125D">
        <w:rPr>
          <w:sz w:val="20"/>
          <w:szCs w:val="20"/>
        </w:rPr>
        <w:t xml:space="preserve"> a documented customer care policy, including after sales service and assistance </w:t>
      </w:r>
    </w:p>
    <w:p w:rsidR="0033125D" w:rsidRPr="0033125D" w:rsidRDefault="0033125D" w:rsidP="0033125D">
      <w:pPr>
        <w:pStyle w:val="Default"/>
        <w:ind w:left="720"/>
        <w:rPr>
          <w:sz w:val="20"/>
          <w:szCs w:val="20"/>
        </w:rPr>
      </w:pPr>
    </w:p>
    <w:p w:rsidR="0033125D" w:rsidRPr="0033125D" w:rsidRDefault="0033125D" w:rsidP="0033125D">
      <w:pPr>
        <w:pStyle w:val="Default"/>
        <w:ind w:left="720"/>
        <w:rPr>
          <w:sz w:val="20"/>
          <w:szCs w:val="20"/>
        </w:rPr>
      </w:pPr>
      <w:r w:rsidRPr="0033125D">
        <w:rPr>
          <w:sz w:val="20"/>
          <w:szCs w:val="20"/>
        </w:rPr>
        <w:t xml:space="preserve">f) </w:t>
      </w:r>
      <w:proofErr w:type="gramStart"/>
      <w:r w:rsidRPr="0033125D">
        <w:rPr>
          <w:sz w:val="20"/>
          <w:szCs w:val="20"/>
        </w:rPr>
        <w:t>maintain</w:t>
      </w:r>
      <w:proofErr w:type="gramEnd"/>
      <w:r w:rsidRPr="0033125D">
        <w:rPr>
          <w:sz w:val="20"/>
          <w:szCs w:val="20"/>
        </w:rPr>
        <w:t xml:space="preserve"> customer records sufficient to provide an audit trail in the event of a complaint.</w:t>
      </w:r>
    </w:p>
    <w:sectPr w:rsidR="0033125D" w:rsidRPr="0033125D" w:rsidSect="00EF47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D083E"/>
    <w:multiLevelType w:val="hybridMultilevel"/>
    <w:tmpl w:val="CAB65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125D"/>
    <w:rsid w:val="0033125D"/>
    <w:rsid w:val="00EF4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25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3125D"/>
  </w:style>
  <w:style w:type="character" w:styleId="Hyperlink">
    <w:name w:val="Hyperlink"/>
    <w:basedOn w:val="DefaultParagraphFont"/>
    <w:uiPriority w:val="99"/>
    <w:semiHidden/>
    <w:unhideWhenUsed/>
    <w:rsid w:val="003312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ckmark@digitalradio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sam.bonham2</dc:creator>
  <cp:lastModifiedBy>sam.bonham2</cp:lastModifiedBy>
  <cp:revision>1</cp:revision>
  <dcterms:created xsi:type="dcterms:W3CDTF">2014-04-10T11:12:00Z</dcterms:created>
  <dcterms:modified xsi:type="dcterms:W3CDTF">2014-04-10T11:26:00Z</dcterms:modified>
</cp:coreProperties>
</file>